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DBB5" w14:textId="32EE0EC9" w:rsidR="00F53D57" w:rsidRPr="007102E5" w:rsidRDefault="004711C0" w:rsidP="004711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My </w:t>
      </w:r>
      <w:r w:rsidR="00DC4F67">
        <w:rPr>
          <w:rFonts w:ascii="Arial" w:hAnsi="Arial" w:cs="Arial"/>
          <w:b/>
          <w:sz w:val="20"/>
          <w:szCs w:val="20"/>
          <w:u w:val="single"/>
        </w:rPr>
        <w:t xml:space="preserve">Sensory </w:t>
      </w:r>
      <w:r>
        <w:rPr>
          <w:rFonts w:ascii="Arial" w:hAnsi="Arial" w:cs="Arial"/>
          <w:b/>
          <w:sz w:val="20"/>
          <w:szCs w:val="20"/>
          <w:u w:val="single"/>
        </w:rPr>
        <w:t>Regulation Strategies</w:t>
      </w:r>
    </w:p>
    <w:p w14:paraId="6E04D09B" w14:textId="3E7BBCB4" w:rsidR="00B75247" w:rsidRPr="007102E5" w:rsidRDefault="00B75247" w:rsidP="00B7524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C21A86" w14:textId="3DE23E41" w:rsidR="00B75247" w:rsidRPr="007102E5" w:rsidRDefault="00B75247" w:rsidP="00B7524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05"/>
        <w:gridCol w:w="8838"/>
      </w:tblGrid>
      <w:tr w:rsidR="00CA15CE" w14:paraId="016483CF" w14:textId="77777777" w:rsidTr="004711C0">
        <w:trPr>
          <w:trHeight w:val="340"/>
        </w:trPr>
        <w:tc>
          <w:tcPr>
            <w:tcW w:w="1505" w:type="dxa"/>
          </w:tcPr>
          <w:p w14:paraId="357FD1D8" w14:textId="16FED69E" w:rsidR="00CA15CE" w:rsidRPr="00D90C5C" w:rsidRDefault="00CA15CE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C5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838" w:type="dxa"/>
          </w:tcPr>
          <w:p w14:paraId="03A21E0C" w14:textId="54A92656" w:rsidR="00CA15CE" w:rsidRDefault="00CA15CE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11C0" w14:paraId="6AA1A675" w14:textId="77777777" w:rsidTr="004711C0">
        <w:trPr>
          <w:trHeight w:val="340"/>
        </w:trPr>
        <w:tc>
          <w:tcPr>
            <w:tcW w:w="1505" w:type="dxa"/>
          </w:tcPr>
          <w:p w14:paraId="40EDD18A" w14:textId="0F39B265" w:rsidR="004711C0" w:rsidRPr="00D90C5C" w:rsidRDefault="004711C0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8838" w:type="dxa"/>
          </w:tcPr>
          <w:p w14:paraId="7E8C623C" w14:textId="77777777" w:rsidR="004711C0" w:rsidRDefault="004711C0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11C0" w14:paraId="25AE1DF3" w14:textId="77777777" w:rsidTr="004711C0">
        <w:trPr>
          <w:trHeight w:val="340"/>
        </w:trPr>
        <w:tc>
          <w:tcPr>
            <w:tcW w:w="1505" w:type="dxa"/>
          </w:tcPr>
          <w:p w14:paraId="6E9DAABB" w14:textId="1733E1D1" w:rsidR="004711C0" w:rsidRPr="00D90C5C" w:rsidRDefault="004711C0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Class:</w:t>
            </w:r>
          </w:p>
        </w:tc>
        <w:tc>
          <w:tcPr>
            <w:tcW w:w="8838" w:type="dxa"/>
          </w:tcPr>
          <w:p w14:paraId="31ABC4EA" w14:textId="77777777" w:rsidR="004711C0" w:rsidRDefault="004711C0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5CE" w14:paraId="4FCED6B8" w14:textId="77777777" w:rsidTr="004711C0">
        <w:trPr>
          <w:trHeight w:val="324"/>
        </w:trPr>
        <w:tc>
          <w:tcPr>
            <w:tcW w:w="1505" w:type="dxa"/>
          </w:tcPr>
          <w:p w14:paraId="082146FD" w14:textId="61A6505A" w:rsidR="00CA15CE" w:rsidRPr="00D90C5C" w:rsidRDefault="00CA15CE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C5C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8838" w:type="dxa"/>
          </w:tcPr>
          <w:p w14:paraId="7FAD0085" w14:textId="28EB71EE" w:rsidR="00CA15CE" w:rsidRDefault="00CA15CE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15CE" w14:paraId="2390AC31" w14:textId="77777777" w:rsidTr="004711C0">
        <w:trPr>
          <w:trHeight w:val="324"/>
        </w:trPr>
        <w:tc>
          <w:tcPr>
            <w:tcW w:w="1505" w:type="dxa"/>
          </w:tcPr>
          <w:p w14:paraId="2828D45E" w14:textId="11087AFF" w:rsidR="00CA15CE" w:rsidRPr="00D90C5C" w:rsidRDefault="00CA15CE" w:rsidP="00B75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C5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838" w:type="dxa"/>
          </w:tcPr>
          <w:p w14:paraId="4167EF6B" w14:textId="4F64E99C" w:rsidR="00CA15CE" w:rsidRDefault="00CA15CE" w:rsidP="00B752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BCCF7E0" w14:textId="77777777" w:rsidR="004711C0" w:rsidRDefault="004711C0" w:rsidP="004711C0">
      <w:pPr>
        <w:rPr>
          <w:rFonts w:ascii="Arial" w:hAnsi="Arial" w:cs="Arial"/>
          <w:b/>
          <w:sz w:val="20"/>
          <w:szCs w:val="20"/>
          <w:u w:val="single"/>
        </w:rPr>
      </w:pPr>
    </w:p>
    <w:p w14:paraId="6251794D" w14:textId="7239B8DD" w:rsidR="000B7C8B" w:rsidRDefault="000B7C8B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B7C8B" w14:paraId="38343915" w14:textId="77777777" w:rsidTr="00C021E5">
        <w:tc>
          <w:tcPr>
            <w:tcW w:w="10343" w:type="dxa"/>
            <w:shd w:val="clear" w:color="auto" w:fill="D6E3BC" w:themeFill="accent3" w:themeFillTint="66"/>
          </w:tcPr>
          <w:p w14:paraId="7E0F9E2E" w14:textId="61779CB7" w:rsidR="000B7C8B" w:rsidRPr="000B7C8B" w:rsidRDefault="004711C0" w:rsidP="000B7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These are my “</w:t>
            </w:r>
            <w:r w:rsidR="000B7C8B" w:rsidRPr="000B7C8B">
              <w:rPr>
                <w:rFonts w:ascii="Arial" w:hAnsi="Arial" w:cs="Arial"/>
                <w:b/>
                <w:sz w:val="20"/>
                <w:szCs w:val="20"/>
              </w:rPr>
              <w:t>Feel Good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0B7C8B">
              <w:rPr>
                <w:rFonts w:ascii="Arial" w:hAnsi="Arial" w:cs="Arial"/>
                <w:b/>
                <w:sz w:val="20"/>
                <w:szCs w:val="20"/>
              </w:rPr>
              <w:t xml:space="preserve"> that help me feel safe and calm? </w:t>
            </w:r>
            <w:r w:rsidR="00C021E5">
              <w:rPr>
                <w:rFonts w:ascii="Arial" w:hAnsi="Arial" w:cs="Arial"/>
                <w:b/>
                <w:sz w:val="20"/>
                <w:szCs w:val="20"/>
              </w:rPr>
              <w:t>Make sure I get to do these throughout the day to support me to stay regulated.</w:t>
            </w:r>
          </w:p>
        </w:tc>
      </w:tr>
      <w:tr w:rsidR="000B7C8B" w14:paraId="03548E7F" w14:textId="77777777" w:rsidTr="007E6A72">
        <w:trPr>
          <w:trHeight w:val="1575"/>
        </w:trPr>
        <w:tc>
          <w:tcPr>
            <w:tcW w:w="10343" w:type="dxa"/>
          </w:tcPr>
          <w:p w14:paraId="204AF6D8" w14:textId="77777777" w:rsidR="000B7C8B" w:rsidRDefault="000B7C8B" w:rsidP="00A0223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89EB801" w14:textId="5C05F499" w:rsidR="004711C0" w:rsidRDefault="004711C0" w:rsidP="007E6A7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67EA389" w14:textId="36E3A51A" w:rsidR="000B7C8B" w:rsidRDefault="000B7C8B" w:rsidP="007E6A7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B75FB0F" w14:textId="40E8E405" w:rsidR="000B7C8B" w:rsidRDefault="000B7C8B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60F2D" w14:paraId="739CCE61" w14:textId="77777777" w:rsidTr="00A4503D">
        <w:tc>
          <w:tcPr>
            <w:tcW w:w="10343" w:type="dxa"/>
            <w:shd w:val="clear" w:color="auto" w:fill="D6E3BC" w:themeFill="accent3" w:themeFillTint="66"/>
          </w:tcPr>
          <w:p w14:paraId="208A4599" w14:textId="7B56CF81" w:rsidR="00860F2D" w:rsidRPr="000B7C8B" w:rsidRDefault="00860F2D" w:rsidP="00A450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 me feel safe and secure in my environment by:</w:t>
            </w:r>
          </w:p>
        </w:tc>
      </w:tr>
      <w:tr w:rsidR="00860F2D" w14:paraId="0B35B797" w14:textId="77777777" w:rsidTr="00A4503D">
        <w:trPr>
          <w:trHeight w:val="1575"/>
        </w:trPr>
        <w:tc>
          <w:tcPr>
            <w:tcW w:w="10343" w:type="dxa"/>
          </w:tcPr>
          <w:p w14:paraId="61A64A3C" w14:textId="77777777" w:rsidR="00860F2D" w:rsidRDefault="00860F2D" w:rsidP="00A4503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888083C" w14:textId="4CD93998" w:rsidR="00860F2D" w:rsidRPr="00860F2D" w:rsidRDefault="00860F2D" w:rsidP="00A450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62BE91" w14:textId="77777777" w:rsidR="00860F2D" w:rsidRDefault="00860F2D" w:rsidP="00A4503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418073F3" w14:textId="77777777" w:rsidR="000B7C8B" w:rsidRDefault="000B7C8B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77995A" w14:textId="2642D06A" w:rsidR="000B7C8B" w:rsidRDefault="000B7C8B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021E5" w14:paraId="0212B903" w14:textId="77777777" w:rsidTr="00DB3BB0">
        <w:tc>
          <w:tcPr>
            <w:tcW w:w="10343" w:type="dxa"/>
            <w:shd w:val="clear" w:color="auto" w:fill="D6E3BC" w:themeFill="accent3" w:themeFillTint="66"/>
          </w:tcPr>
          <w:p w14:paraId="7707D210" w14:textId="1099A315" w:rsidR="00C021E5" w:rsidRPr="000B7C8B" w:rsidRDefault="00C021E5" w:rsidP="00DB3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Below is my timetable of vestibular and proprioceptive activities to help support my regulation. It is important I get this input throughout the day to keep me regulated. </w:t>
            </w:r>
          </w:p>
        </w:tc>
      </w:tr>
      <w:tr w:rsidR="00C021E5" w14:paraId="0D19EEF2" w14:textId="77777777" w:rsidTr="00DB3BB0">
        <w:tc>
          <w:tcPr>
            <w:tcW w:w="10343" w:type="dxa"/>
          </w:tcPr>
          <w:p w14:paraId="5A7436C4" w14:textId="77777777" w:rsidR="00C021E5" w:rsidRDefault="00C021E5" w:rsidP="00E104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A0DEFB9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FBAC45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2EB9F4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CD8414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466635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A8010C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F2D5BB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3A7649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C76927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50C04F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56E228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B9D5DF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8DBEBC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D77095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E02BE1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BC164B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514188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3DDFDC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4DD485" w14:textId="77777777" w:rsidR="00360745" w:rsidRDefault="00360745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61FC54" w14:textId="63C1E3D2" w:rsidR="00C021E5" w:rsidRPr="00860F2D" w:rsidRDefault="007E6A72" w:rsidP="00860F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4CF1BA22" w14:textId="4F482403" w:rsidR="000B7C8B" w:rsidRDefault="000B7C8B" w:rsidP="00860F2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021E5" w14:paraId="73F65753" w14:textId="77777777" w:rsidTr="00DC4F67">
        <w:trPr>
          <w:trHeight w:val="595"/>
        </w:trPr>
        <w:tc>
          <w:tcPr>
            <w:tcW w:w="10343" w:type="dxa"/>
            <w:shd w:val="clear" w:color="auto" w:fill="D6E3BC" w:themeFill="accent3" w:themeFillTint="66"/>
          </w:tcPr>
          <w:p w14:paraId="69D6E404" w14:textId="569BD164" w:rsidR="00C021E5" w:rsidRPr="00C021E5" w:rsidRDefault="00C021E5" w:rsidP="00C02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21E5">
              <w:rPr>
                <w:rFonts w:ascii="Arial" w:hAnsi="Arial" w:cs="Arial"/>
                <w:b/>
                <w:sz w:val="20"/>
                <w:szCs w:val="20"/>
              </w:rPr>
              <w:lastRenderedPageBreak/>
              <w:t>Use Strategies in my Regulation Chart if you see me become dysregulated</w:t>
            </w:r>
            <w:r w:rsidR="00D068C4">
              <w:rPr>
                <w:rFonts w:ascii="Arial" w:hAnsi="Arial" w:cs="Arial"/>
                <w:b/>
                <w:sz w:val="20"/>
                <w:szCs w:val="20"/>
              </w:rPr>
              <w:t xml:space="preserve">. We may have to do these activities together and </w:t>
            </w:r>
            <w:r w:rsidR="00D068C4" w:rsidRPr="00DC4F67">
              <w:rPr>
                <w:rFonts w:ascii="Arial" w:hAnsi="Arial" w:cs="Arial"/>
                <w:b/>
                <w:sz w:val="20"/>
                <w:szCs w:val="20"/>
              </w:rPr>
              <w:t>co regulate</w:t>
            </w:r>
            <w:r w:rsidR="00D068C4">
              <w:rPr>
                <w:rFonts w:ascii="Arial" w:hAnsi="Arial" w:cs="Arial"/>
                <w:b/>
                <w:sz w:val="20"/>
                <w:szCs w:val="20"/>
              </w:rPr>
              <w:t xml:space="preserve"> until I can do them by myself. </w:t>
            </w:r>
          </w:p>
        </w:tc>
      </w:tr>
    </w:tbl>
    <w:p w14:paraId="1D9A6341" w14:textId="77777777" w:rsidR="00C021E5" w:rsidRDefault="00C021E5" w:rsidP="00A022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F73B38" w14:textId="20A7B786" w:rsidR="00F25714" w:rsidRDefault="00F25714" w:rsidP="00C021E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543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2124"/>
        <w:gridCol w:w="5047"/>
      </w:tblGrid>
      <w:tr w:rsidR="00F25714" w:rsidRPr="007102E5" w14:paraId="4FBC97C4" w14:textId="77777777" w:rsidTr="00855DC5">
        <w:tc>
          <w:tcPr>
            <w:tcW w:w="689" w:type="pct"/>
            <w:shd w:val="clear" w:color="auto" w:fill="DDD9C3" w:themeFill="background2" w:themeFillShade="E6"/>
          </w:tcPr>
          <w:p w14:paraId="624EC022" w14:textId="4ACB787F" w:rsidR="00F25714" w:rsidRPr="0026534A" w:rsidRDefault="00F25714" w:rsidP="00855D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DD9C3" w:themeFill="background2" w:themeFillShade="E6"/>
          </w:tcPr>
          <w:p w14:paraId="022DCAEC" w14:textId="2129D83C" w:rsidR="00F25714" w:rsidRPr="00860F2D" w:rsidRDefault="00F25714" w:rsidP="00855DC5">
            <w:pPr>
              <w:jc w:val="center"/>
              <w:rPr>
                <w:rFonts w:ascii="Arial" w:hAnsi="Arial" w:cs="Arial"/>
                <w:b/>
              </w:rPr>
            </w:pPr>
            <w:r w:rsidRPr="00860F2D">
              <w:rPr>
                <w:rFonts w:ascii="Arial" w:hAnsi="Arial" w:cs="Arial"/>
                <w:b/>
              </w:rPr>
              <w:t xml:space="preserve">How do I know I am in this </w:t>
            </w:r>
            <w:r w:rsidR="00855DC5">
              <w:rPr>
                <w:rFonts w:ascii="Arial" w:hAnsi="Arial" w:cs="Arial"/>
                <w:b/>
              </w:rPr>
              <w:t>zone?</w:t>
            </w:r>
          </w:p>
          <w:p w14:paraId="31CE68CC" w14:textId="57814655" w:rsidR="00F25714" w:rsidRPr="00860F2D" w:rsidRDefault="00F25714" w:rsidP="00855DC5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  <w:shd w:val="clear" w:color="auto" w:fill="DDD9C3" w:themeFill="background2" w:themeFillShade="E6"/>
          </w:tcPr>
          <w:p w14:paraId="6A3F5750" w14:textId="77777777" w:rsidR="00F25714" w:rsidRPr="00860F2D" w:rsidRDefault="00F25714" w:rsidP="00855DC5">
            <w:pPr>
              <w:jc w:val="center"/>
              <w:rPr>
                <w:rFonts w:ascii="Arial" w:hAnsi="Arial" w:cs="Arial"/>
                <w:b/>
              </w:rPr>
            </w:pPr>
            <w:r w:rsidRPr="00860F2D">
              <w:rPr>
                <w:rFonts w:ascii="Arial" w:hAnsi="Arial" w:cs="Arial"/>
                <w:b/>
              </w:rPr>
              <w:t>How others might know I am in this zone?</w:t>
            </w:r>
          </w:p>
          <w:p w14:paraId="3BDB31FC" w14:textId="77777777" w:rsidR="00D068C4" w:rsidRPr="00860F2D" w:rsidRDefault="00D068C4" w:rsidP="00855DC5">
            <w:pPr>
              <w:jc w:val="center"/>
              <w:rPr>
                <w:rFonts w:ascii="Arial" w:hAnsi="Arial" w:cs="Arial"/>
              </w:rPr>
            </w:pPr>
          </w:p>
          <w:p w14:paraId="56972244" w14:textId="58FC9974" w:rsidR="00D068C4" w:rsidRPr="00860F2D" w:rsidRDefault="00D068C4" w:rsidP="00855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2" w:type="pct"/>
            <w:shd w:val="clear" w:color="auto" w:fill="DDD9C3" w:themeFill="background2" w:themeFillShade="E6"/>
          </w:tcPr>
          <w:p w14:paraId="7F0A7878" w14:textId="5D592CF1" w:rsidR="00F25714" w:rsidRPr="00860F2D" w:rsidRDefault="00F25714" w:rsidP="00855DC5">
            <w:pPr>
              <w:jc w:val="center"/>
              <w:rPr>
                <w:rFonts w:ascii="Arial" w:hAnsi="Arial" w:cs="Arial"/>
              </w:rPr>
            </w:pPr>
            <w:r w:rsidRPr="00860F2D">
              <w:rPr>
                <w:rFonts w:ascii="Arial" w:hAnsi="Arial" w:cs="Arial"/>
                <w:b/>
              </w:rPr>
              <w:t>What strategies to do when I am in this zone</w:t>
            </w:r>
            <w:r w:rsidR="00855DC5">
              <w:rPr>
                <w:rFonts w:ascii="Arial" w:hAnsi="Arial" w:cs="Arial"/>
                <w:b/>
              </w:rPr>
              <w:t>?</w:t>
            </w:r>
          </w:p>
        </w:tc>
      </w:tr>
      <w:tr w:rsidR="00F25714" w:rsidRPr="007102E5" w14:paraId="12550AC1" w14:textId="77777777" w:rsidTr="00484F42">
        <w:tc>
          <w:tcPr>
            <w:tcW w:w="689" w:type="pct"/>
            <w:shd w:val="clear" w:color="auto" w:fill="FF0000"/>
          </w:tcPr>
          <w:p w14:paraId="111723EE" w14:textId="77777777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A02F71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400AA3" w14:textId="2809DE41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2E5">
              <w:rPr>
                <w:rFonts w:ascii="Arial" w:hAnsi="Arial" w:cs="Arial"/>
                <w:b/>
                <w:bCs/>
                <w:sz w:val="20"/>
                <w:szCs w:val="20"/>
              </w:rPr>
              <w:t>Fight, Flight, Freeze</w:t>
            </w:r>
            <w:r w:rsidR="000B7C8B">
              <w:rPr>
                <w:rFonts w:ascii="Arial" w:hAnsi="Arial" w:cs="Arial"/>
                <w:b/>
                <w:bCs/>
                <w:sz w:val="20"/>
                <w:szCs w:val="20"/>
              </w:rPr>
              <w:t>, Confusion</w:t>
            </w:r>
          </w:p>
          <w:p w14:paraId="6BA3AB24" w14:textId="00E9627E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742A28" w14:textId="478204B8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FBD10F" w14:textId="14901640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AFF6F" w14:textId="4FD564DC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</w:tcPr>
          <w:p w14:paraId="69EA1AF6" w14:textId="77777777" w:rsidR="00F25714" w:rsidRPr="00860F2D" w:rsidRDefault="00F25714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46102CB" w14:textId="64DEB500" w:rsidR="00484F42" w:rsidRPr="00860F2D" w:rsidRDefault="00484F42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5459698A" w14:textId="77777777" w:rsidR="00F25714" w:rsidRPr="00860F2D" w:rsidRDefault="00F25714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7061766" w14:textId="4C66FA2C" w:rsidR="00484F42" w:rsidRPr="00860F2D" w:rsidRDefault="00484F42" w:rsidP="00360745">
            <w:pPr>
              <w:rPr>
                <w:rFonts w:ascii="Arial" w:hAnsi="Arial" w:cs="Arial"/>
              </w:rPr>
            </w:pPr>
          </w:p>
        </w:tc>
        <w:tc>
          <w:tcPr>
            <w:tcW w:w="2452" w:type="pct"/>
          </w:tcPr>
          <w:p w14:paraId="5B61544E" w14:textId="77777777" w:rsidR="00F25714" w:rsidRPr="00860F2D" w:rsidRDefault="00F25714" w:rsidP="00F25714">
            <w:pPr>
              <w:rPr>
                <w:rFonts w:ascii="Arial" w:hAnsi="Arial" w:cs="Arial"/>
              </w:rPr>
            </w:pPr>
          </w:p>
          <w:p w14:paraId="1DACA1A7" w14:textId="77777777" w:rsidR="002B08E7" w:rsidRDefault="002B08E7" w:rsidP="00F25714">
            <w:pPr>
              <w:rPr>
                <w:rFonts w:ascii="Arial" w:hAnsi="Arial" w:cs="Arial"/>
              </w:rPr>
            </w:pPr>
          </w:p>
          <w:p w14:paraId="727C3913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66177EFD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0A1DE43E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53F78244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06FA5B43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090C0AC8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76E38AE9" w14:textId="4D8BD8E1" w:rsidR="00360745" w:rsidRPr="00860F2D" w:rsidRDefault="00360745" w:rsidP="00F25714">
            <w:pPr>
              <w:rPr>
                <w:rFonts w:ascii="Arial" w:hAnsi="Arial" w:cs="Arial"/>
              </w:rPr>
            </w:pPr>
          </w:p>
        </w:tc>
      </w:tr>
      <w:tr w:rsidR="00F25714" w:rsidRPr="007102E5" w14:paraId="3172AF70" w14:textId="77777777" w:rsidTr="00484F42">
        <w:tc>
          <w:tcPr>
            <w:tcW w:w="689" w:type="pct"/>
            <w:shd w:val="clear" w:color="auto" w:fill="FFFF00"/>
          </w:tcPr>
          <w:p w14:paraId="76201765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E2D479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0A673" w14:textId="482E78F3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2E5">
              <w:rPr>
                <w:rFonts w:ascii="Arial" w:hAnsi="Arial" w:cs="Arial"/>
                <w:b/>
                <w:bCs/>
                <w:sz w:val="20"/>
                <w:szCs w:val="20"/>
              </w:rPr>
              <w:t>Over Alert</w:t>
            </w:r>
          </w:p>
          <w:p w14:paraId="5C189F74" w14:textId="77777777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139DC3" w14:textId="488B3C9D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</w:tcPr>
          <w:p w14:paraId="4B53411A" w14:textId="77777777" w:rsidR="00F25714" w:rsidRPr="00860F2D" w:rsidRDefault="00F25714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507E389" w14:textId="77777777" w:rsidR="004711C0" w:rsidRPr="00860F2D" w:rsidRDefault="004711C0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FFCE106" w14:textId="77777777" w:rsidR="004711C0" w:rsidRPr="00860F2D" w:rsidRDefault="004711C0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E98019A" w14:textId="23BB356A" w:rsidR="004711C0" w:rsidRPr="00860F2D" w:rsidRDefault="004711C0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4DB91FEF" w14:textId="77777777" w:rsidR="00F25714" w:rsidRPr="00860F2D" w:rsidRDefault="00F25714" w:rsidP="00484F4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88260E4" w14:textId="4ED2B42A" w:rsidR="00484F42" w:rsidRPr="00860F2D" w:rsidRDefault="00484F42" w:rsidP="00484F42">
            <w:pPr>
              <w:pStyle w:val="ListParagraph"/>
              <w:ind w:left="0"/>
              <w:rPr>
                <w:rFonts w:ascii="Arial" w:hAnsi="Arial" w:cs="Arial"/>
              </w:rPr>
            </w:pPr>
            <w:r w:rsidRPr="00860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2" w:type="pct"/>
          </w:tcPr>
          <w:p w14:paraId="29C59EE0" w14:textId="77777777" w:rsidR="00F25714" w:rsidRPr="00860F2D" w:rsidRDefault="00F25714" w:rsidP="00F25714">
            <w:pPr>
              <w:rPr>
                <w:rFonts w:ascii="Arial" w:hAnsi="Arial" w:cs="Arial"/>
              </w:rPr>
            </w:pPr>
          </w:p>
          <w:p w14:paraId="3277F3F1" w14:textId="77777777" w:rsidR="002B08E7" w:rsidRDefault="002B08E7" w:rsidP="00F25714">
            <w:pPr>
              <w:rPr>
                <w:rFonts w:ascii="Arial" w:hAnsi="Arial" w:cs="Arial"/>
              </w:rPr>
            </w:pPr>
            <w:r w:rsidRPr="00860F2D">
              <w:rPr>
                <w:rFonts w:ascii="Arial" w:hAnsi="Arial" w:cs="Arial"/>
              </w:rPr>
              <w:t xml:space="preserve"> </w:t>
            </w:r>
          </w:p>
          <w:p w14:paraId="3D3567B7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46D856D1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096FFBB3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2F98332D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20EF5CDF" w14:textId="08E2D7BA" w:rsidR="00360745" w:rsidRDefault="00360745" w:rsidP="00F25714">
            <w:pPr>
              <w:rPr>
                <w:rFonts w:ascii="Arial" w:hAnsi="Arial" w:cs="Arial"/>
              </w:rPr>
            </w:pPr>
          </w:p>
          <w:p w14:paraId="017AB551" w14:textId="5B8AA77C" w:rsidR="00360745" w:rsidRDefault="00360745" w:rsidP="00F25714">
            <w:pPr>
              <w:rPr>
                <w:rFonts w:ascii="Arial" w:hAnsi="Arial" w:cs="Arial"/>
              </w:rPr>
            </w:pPr>
          </w:p>
          <w:p w14:paraId="71482FB0" w14:textId="77777777" w:rsidR="00360745" w:rsidRDefault="00360745" w:rsidP="00F25714">
            <w:pPr>
              <w:rPr>
                <w:rFonts w:ascii="Arial" w:hAnsi="Arial" w:cs="Arial"/>
              </w:rPr>
            </w:pPr>
          </w:p>
          <w:p w14:paraId="7CCBCC89" w14:textId="7CF011FF" w:rsidR="00360745" w:rsidRPr="00860F2D" w:rsidRDefault="00360745" w:rsidP="00F25714">
            <w:pPr>
              <w:rPr>
                <w:rFonts w:ascii="Arial" w:hAnsi="Arial" w:cs="Arial"/>
              </w:rPr>
            </w:pPr>
          </w:p>
        </w:tc>
      </w:tr>
      <w:tr w:rsidR="00F25714" w:rsidRPr="007102E5" w14:paraId="4A4471FF" w14:textId="77777777" w:rsidTr="00484F42">
        <w:trPr>
          <w:trHeight w:val="2393"/>
        </w:trPr>
        <w:tc>
          <w:tcPr>
            <w:tcW w:w="689" w:type="pct"/>
            <w:shd w:val="clear" w:color="auto" w:fill="92D050"/>
          </w:tcPr>
          <w:p w14:paraId="25C95595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4458D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7D05B" w14:textId="37E50381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34A">
              <w:rPr>
                <w:rFonts w:ascii="Arial" w:hAnsi="Arial" w:cs="Arial"/>
                <w:b/>
                <w:bCs/>
                <w:sz w:val="20"/>
                <w:szCs w:val="20"/>
              </w:rPr>
              <w:t>Calm, Alert, Rest and Digest</w:t>
            </w:r>
          </w:p>
          <w:p w14:paraId="234683F4" w14:textId="77777777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449B36" w14:textId="20A13412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</w:tcPr>
          <w:p w14:paraId="68F0D214" w14:textId="77777777" w:rsidR="00F25714" w:rsidRPr="00860F2D" w:rsidRDefault="00F25714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1033331" w14:textId="65CAF86A" w:rsidR="004711C0" w:rsidRPr="00860F2D" w:rsidRDefault="004711C0" w:rsidP="00360745">
            <w:pPr>
              <w:pStyle w:val="ListParagraph"/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02CFD112" w14:textId="04569012" w:rsidR="00484F42" w:rsidRPr="00860F2D" w:rsidRDefault="00484F42" w:rsidP="00484F42">
            <w:pPr>
              <w:pStyle w:val="ListParagraph"/>
              <w:ind w:left="-104"/>
              <w:rPr>
                <w:rFonts w:ascii="Arial" w:hAnsi="Arial" w:cs="Arial"/>
              </w:rPr>
            </w:pPr>
          </w:p>
        </w:tc>
        <w:tc>
          <w:tcPr>
            <w:tcW w:w="2452" w:type="pct"/>
          </w:tcPr>
          <w:p w14:paraId="66B31B30" w14:textId="77777777" w:rsidR="00F25714" w:rsidRPr="00860F2D" w:rsidRDefault="00F25714" w:rsidP="00F25714">
            <w:pPr>
              <w:rPr>
                <w:rFonts w:ascii="Arial" w:hAnsi="Arial" w:cs="Arial"/>
              </w:rPr>
            </w:pPr>
          </w:p>
          <w:p w14:paraId="7938C946" w14:textId="77777777" w:rsidR="002B08E7" w:rsidRPr="00860F2D" w:rsidRDefault="002B08E7" w:rsidP="00F25714">
            <w:pPr>
              <w:rPr>
                <w:rFonts w:ascii="Arial" w:hAnsi="Arial" w:cs="Arial"/>
              </w:rPr>
            </w:pPr>
          </w:p>
          <w:p w14:paraId="0F59F398" w14:textId="77777777" w:rsidR="002B08E7" w:rsidRDefault="002B08E7" w:rsidP="00F25714">
            <w:pPr>
              <w:rPr>
                <w:rFonts w:ascii="Arial" w:hAnsi="Arial" w:cs="Arial"/>
              </w:rPr>
            </w:pPr>
          </w:p>
          <w:p w14:paraId="79945316" w14:textId="19CAACF5" w:rsidR="00360745" w:rsidRPr="00860F2D" w:rsidRDefault="00360745" w:rsidP="00F25714">
            <w:pPr>
              <w:rPr>
                <w:rFonts w:ascii="Arial" w:hAnsi="Arial" w:cs="Arial"/>
              </w:rPr>
            </w:pPr>
          </w:p>
        </w:tc>
      </w:tr>
      <w:tr w:rsidR="00F25714" w:rsidRPr="007102E5" w14:paraId="0A41106C" w14:textId="77777777" w:rsidTr="00484F42">
        <w:tc>
          <w:tcPr>
            <w:tcW w:w="689" w:type="pct"/>
            <w:shd w:val="clear" w:color="auto" w:fill="0070C0"/>
          </w:tcPr>
          <w:p w14:paraId="5F24576B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DDD3C9" w14:textId="77777777" w:rsidR="004711C0" w:rsidRDefault="004711C0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B0FB88" w14:textId="103A97CA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34A">
              <w:rPr>
                <w:rFonts w:ascii="Arial" w:hAnsi="Arial" w:cs="Arial"/>
                <w:b/>
                <w:bCs/>
                <w:sz w:val="20"/>
                <w:szCs w:val="20"/>
              </w:rPr>
              <w:t>Under Alert/ Sleep</w:t>
            </w:r>
          </w:p>
          <w:p w14:paraId="61F23BD6" w14:textId="77777777" w:rsidR="00F25714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CD6A12" w14:textId="635752A1" w:rsidR="00F25714" w:rsidRPr="0026534A" w:rsidRDefault="00F25714" w:rsidP="00471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</w:tcPr>
          <w:p w14:paraId="54B5A461" w14:textId="77777777" w:rsidR="00F25714" w:rsidRPr="00860F2D" w:rsidRDefault="00F25714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BF69C7D" w14:textId="77777777" w:rsidR="004711C0" w:rsidRPr="00860F2D" w:rsidRDefault="004711C0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028FF42" w14:textId="77777777" w:rsidR="004711C0" w:rsidRPr="00860F2D" w:rsidRDefault="004711C0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C6B21EF" w14:textId="74D2A5A1" w:rsidR="004711C0" w:rsidRPr="00860F2D" w:rsidRDefault="004711C0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17281141" w14:textId="77777777" w:rsidR="00F25714" w:rsidRPr="00860F2D" w:rsidRDefault="00F25714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501AF29" w14:textId="07E1A9BB" w:rsidR="00484F42" w:rsidRPr="00860F2D" w:rsidRDefault="00484F42" w:rsidP="00F2571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52" w:type="pct"/>
          </w:tcPr>
          <w:p w14:paraId="16EEE527" w14:textId="77777777" w:rsidR="00F25714" w:rsidRPr="00860F2D" w:rsidRDefault="00F25714" w:rsidP="00F25714">
            <w:pPr>
              <w:rPr>
                <w:rFonts w:ascii="Arial" w:hAnsi="Arial" w:cs="Arial"/>
              </w:rPr>
            </w:pPr>
          </w:p>
          <w:p w14:paraId="7CA9697E" w14:textId="77391E55" w:rsidR="007E6A72" w:rsidRPr="00860F2D" w:rsidRDefault="007E6A72" w:rsidP="00F25714">
            <w:pPr>
              <w:rPr>
                <w:rFonts w:ascii="Arial" w:hAnsi="Arial" w:cs="Arial"/>
              </w:rPr>
            </w:pPr>
          </w:p>
        </w:tc>
      </w:tr>
    </w:tbl>
    <w:p w14:paraId="23AA6AFD" w14:textId="77777777" w:rsidR="00860F2D" w:rsidRDefault="00860F2D" w:rsidP="00860F2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B9FF13A" w14:textId="59977D2F" w:rsidR="00E10447" w:rsidRDefault="00A0223A" w:rsidP="00860F2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346CA">
        <w:rPr>
          <w:rFonts w:ascii="Arial" w:hAnsi="Arial" w:cs="Arial"/>
          <w:bCs/>
          <w:sz w:val="20"/>
          <w:szCs w:val="20"/>
        </w:rPr>
        <w:t xml:space="preserve">Please keep adding or adapting </w:t>
      </w:r>
      <w:r w:rsidR="00E10447">
        <w:rPr>
          <w:rFonts w:ascii="Arial" w:hAnsi="Arial" w:cs="Arial"/>
          <w:bCs/>
          <w:sz w:val="20"/>
          <w:szCs w:val="20"/>
        </w:rPr>
        <w:t xml:space="preserve">as </w:t>
      </w:r>
      <w:r w:rsidR="006346CA" w:rsidRPr="006346CA">
        <w:rPr>
          <w:rFonts w:ascii="Arial" w:hAnsi="Arial" w:cs="Arial"/>
          <w:bCs/>
          <w:sz w:val="20"/>
          <w:szCs w:val="20"/>
        </w:rPr>
        <w:t>this will change over time a</w:t>
      </w:r>
      <w:r w:rsidR="00E10447">
        <w:rPr>
          <w:rFonts w:ascii="Arial" w:hAnsi="Arial" w:cs="Arial"/>
          <w:bCs/>
          <w:sz w:val="20"/>
          <w:szCs w:val="20"/>
        </w:rPr>
        <w:t>nd different environments</w:t>
      </w:r>
      <w:r w:rsidR="006346CA" w:rsidRPr="006346CA">
        <w:rPr>
          <w:rFonts w:ascii="Arial" w:hAnsi="Arial" w:cs="Arial"/>
          <w:bCs/>
          <w:sz w:val="20"/>
          <w:szCs w:val="20"/>
        </w:rPr>
        <w:t>. Please access our website for additional strategies and recommendations</w:t>
      </w:r>
      <w:r w:rsidR="00E10447">
        <w:rPr>
          <w:rFonts w:ascii="Arial" w:hAnsi="Arial" w:cs="Arial"/>
          <w:bCs/>
          <w:sz w:val="20"/>
          <w:szCs w:val="20"/>
        </w:rPr>
        <w:t xml:space="preserve"> or to book an appointment with us to discuss your programme in more detail.</w:t>
      </w:r>
    </w:p>
    <w:p w14:paraId="23E04AA1" w14:textId="60BE9EDF" w:rsidR="00E10447" w:rsidRDefault="00360745" w:rsidP="00860F2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hyperlink r:id="rId8" w:history="1">
        <w:r w:rsidR="00E10447" w:rsidRPr="00ED5E42">
          <w:rPr>
            <w:rStyle w:val="Hyperlink"/>
            <w:rFonts w:ascii="Arial" w:hAnsi="Arial" w:cs="Arial"/>
            <w:bCs/>
            <w:sz w:val="20"/>
            <w:szCs w:val="20"/>
          </w:rPr>
          <w:t>www.buckshealthcare.nhs.uk/cyp/therapy/occupational-therapy/</w:t>
        </w:r>
      </w:hyperlink>
    </w:p>
    <w:p w14:paraId="558EA223" w14:textId="75BD4DC3" w:rsidR="00E10447" w:rsidRPr="006346CA" w:rsidRDefault="00E10447" w:rsidP="00E1044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722F79E" w14:textId="13825EB7" w:rsidR="0026534A" w:rsidRDefault="0026534A" w:rsidP="005403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783EC4" w14:textId="6EF631AD" w:rsidR="0026534A" w:rsidRDefault="0026534A" w:rsidP="005403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26534A" w:rsidSect="00010887">
      <w:headerReference w:type="default" r:id="rId9"/>
      <w:pgSz w:w="11906" w:h="16838"/>
      <w:pgMar w:top="1440" w:right="1440" w:bottom="1440" w:left="992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CE87" w14:textId="77777777" w:rsidR="00303095" w:rsidRDefault="00303095" w:rsidP="00303095">
      <w:pPr>
        <w:spacing w:after="0" w:line="240" w:lineRule="auto"/>
      </w:pPr>
      <w:r>
        <w:separator/>
      </w:r>
    </w:p>
  </w:endnote>
  <w:endnote w:type="continuationSeparator" w:id="0">
    <w:p w14:paraId="0F6ED1CB" w14:textId="77777777" w:rsidR="00303095" w:rsidRDefault="00303095" w:rsidP="0030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A78C" w14:textId="77777777" w:rsidR="00303095" w:rsidRDefault="00303095" w:rsidP="00303095">
      <w:pPr>
        <w:spacing w:after="0" w:line="240" w:lineRule="auto"/>
      </w:pPr>
      <w:r>
        <w:separator/>
      </w:r>
    </w:p>
  </w:footnote>
  <w:footnote w:type="continuationSeparator" w:id="0">
    <w:p w14:paraId="5E5A1AE6" w14:textId="77777777" w:rsidR="00303095" w:rsidRDefault="00303095" w:rsidP="0030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0BF5" w14:textId="19F9C557" w:rsidR="004711C0" w:rsidRDefault="004711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1469F5" wp14:editId="4A123F3B">
          <wp:simplePos x="0" y="0"/>
          <wp:positionH relativeFrom="column">
            <wp:posOffset>-259080</wp:posOffset>
          </wp:positionH>
          <wp:positionV relativeFrom="paragraph">
            <wp:posOffset>-75565</wp:posOffset>
          </wp:positionV>
          <wp:extent cx="6867525" cy="770890"/>
          <wp:effectExtent l="0" t="0" r="9525" b="0"/>
          <wp:wrapSquare wrapText="bothSides"/>
          <wp:docPr id="10" name="Picture 10" descr="N:\Communications &amp; Media\Branding and Logos\Current (2014)\Images\NHS_Bucks_Title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:\Communications &amp; Media\Branding and Logos\Current (2014)\Images\NHS_Bucks_Title_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6"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F2F"/>
    <w:multiLevelType w:val="hybridMultilevel"/>
    <w:tmpl w:val="18106C46"/>
    <w:lvl w:ilvl="0" w:tplc="2068C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4E6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20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CDB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0A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CF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4F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472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0C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514A5"/>
    <w:multiLevelType w:val="hybridMultilevel"/>
    <w:tmpl w:val="8AD0D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51B12"/>
    <w:multiLevelType w:val="hybridMultilevel"/>
    <w:tmpl w:val="899E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344"/>
    <w:multiLevelType w:val="hybridMultilevel"/>
    <w:tmpl w:val="373C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9F6"/>
    <w:multiLevelType w:val="hybridMultilevel"/>
    <w:tmpl w:val="66EA87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02E8E"/>
    <w:multiLevelType w:val="hybridMultilevel"/>
    <w:tmpl w:val="5808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544"/>
    <w:multiLevelType w:val="hybridMultilevel"/>
    <w:tmpl w:val="E970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51C"/>
    <w:multiLevelType w:val="hybridMultilevel"/>
    <w:tmpl w:val="EAA8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09EB"/>
    <w:multiLevelType w:val="hybridMultilevel"/>
    <w:tmpl w:val="D830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EF3EC8"/>
    <w:multiLevelType w:val="hybridMultilevel"/>
    <w:tmpl w:val="33140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35818"/>
    <w:multiLevelType w:val="hybridMultilevel"/>
    <w:tmpl w:val="61383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DA2011"/>
    <w:multiLevelType w:val="hybridMultilevel"/>
    <w:tmpl w:val="D25C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64E9"/>
    <w:multiLevelType w:val="hybridMultilevel"/>
    <w:tmpl w:val="1634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000CD"/>
    <w:multiLevelType w:val="hybridMultilevel"/>
    <w:tmpl w:val="E458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32E4D"/>
    <w:multiLevelType w:val="hybridMultilevel"/>
    <w:tmpl w:val="2E409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6036"/>
    <w:multiLevelType w:val="hybridMultilevel"/>
    <w:tmpl w:val="7EC2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7358"/>
    <w:multiLevelType w:val="hybridMultilevel"/>
    <w:tmpl w:val="964A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24FC0"/>
    <w:multiLevelType w:val="hybridMultilevel"/>
    <w:tmpl w:val="5AF27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32315"/>
    <w:multiLevelType w:val="hybridMultilevel"/>
    <w:tmpl w:val="C848E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A44A2"/>
    <w:multiLevelType w:val="hybridMultilevel"/>
    <w:tmpl w:val="7DBC25F6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5D3F09AF"/>
    <w:multiLevelType w:val="hybridMultilevel"/>
    <w:tmpl w:val="7E36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32D87"/>
    <w:multiLevelType w:val="hybridMultilevel"/>
    <w:tmpl w:val="AC46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208D0"/>
    <w:multiLevelType w:val="hybridMultilevel"/>
    <w:tmpl w:val="81BC830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9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19"/>
  </w:num>
  <w:num w:numId="15">
    <w:abstractNumId w:val="13"/>
  </w:num>
  <w:num w:numId="16">
    <w:abstractNumId w:val="12"/>
  </w:num>
  <w:num w:numId="17">
    <w:abstractNumId w:val="22"/>
  </w:num>
  <w:num w:numId="18">
    <w:abstractNumId w:val="1"/>
  </w:num>
  <w:num w:numId="19">
    <w:abstractNumId w:val="8"/>
  </w:num>
  <w:num w:numId="20">
    <w:abstractNumId w:val="14"/>
  </w:num>
  <w:num w:numId="21">
    <w:abstractNumId w:val="10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47"/>
    <w:rsid w:val="000027C0"/>
    <w:rsid w:val="00010887"/>
    <w:rsid w:val="00037EED"/>
    <w:rsid w:val="00041590"/>
    <w:rsid w:val="0004587A"/>
    <w:rsid w:val="000762FA"/>
    <w:rsid w:val="000B389E"/>
    <w:rsid w:val="000B5E49"/>
    <w:rsid w:val="000B7C8B"/>
    <w:rsid w:val="000C1AFA"/>
    <w:rsid w:val="000C39AA"/>
    <w:rsid w:val="001444D5"/>
    <w:rsid w:val="00162005"/>
    <w:rsid w:val="001A0FA4"/>
    <w:rsid w:val="001A180F"/>
    <w:rsid w:val="0026534A"/>
    <w:rsid w:val="00284542"/>
    <w:rsid w:val="00287C1B"/>
    <w:rsid w:val="00295AB5"/>
    <w:rsid w:val="002A0107"/>
    <w:rsid w:val="002B08E7"/>
    <w:rsid w:val="002F719E"/>
    <w:rsid w:val="00303095"/>
    <w:rsid w:val="003063DE"/>
    <w:rsid w:val="003135F2"/>
    <w:rsid w:val="003173B9"/>
    <w:rsid w:val="003353E8"/>
    <w:rsid w:val="00360745"/>
    <w:rsid w:val="003834AA"/>
    <w:rsid w:val="003D386B"/>
    <w:rsid w:val="00421BCD"/>
    <w:rsid w:val="0042711A"/>
    <w:rsid w:val="004271CD"/>
    <w:rsid w:val="004419A9"/>
    <w:rsid w:val="004704C7"/>
    <w:rsid w:val="004711C0"/>
    <w:rsid w:val="00484B33"/>
    <w:rsid w:val="00484F42"/>
    <w:rsid w:val="00486585"/>
    <w:rsid w:val="0049111E"/>
    <w:rsid w:val="00491490"/>
    <w:rsid w:val="004A0385"/>
    <w:rsid w:val="004B4343"/>
    <w:rsid w:val="004B7E78"/>
    <w:rsid w:val="0054030D"/>
    <w:rsid w:val="00544797"/>
    <w:rsid w:val="0055167C"/>
    <w:rsid w:val="00562E41"/>
    <w:rsid w:val="00586B81"/>
    <w:rsid w:val="005A174F"/>
    <w:rsid w:val="005A5E03"/>
    <w:rsid w:val="0062756A"/>
    <w:rsid w:val="006346CA"/>
    <w:rsid w:val="0063534D"/>
    <w:rsid w:val="00635F5E"/>
    <w:rsid w:val="00636B14"/>
    <w:rsid w:val="006756A9"/>
    <w:rsid w:val="006C60C7"/>
    <w:rsid w:val="006D01A9"/>
    <w:rsid w:val="007102E5"/>
    <w:rsid w:val="0074539D"/>
    <w:rsid w:val="00765456"/>
    <w:rsid w:val="007832D2"/>
    <w:rsid w:val="00785DE4"/>
    <w:rsid w:val="007A7741"/>
    <w:rsid w:val="007C799D"/>
    <w:rsid w:val="007D5661"/>
    <w:rsid w:val="007E2C8F"/>
    <w:rsid w:val="007E6A72"/>
    <w:rsid w:val="0081545C"/>
    <w:rsid w:val="00816902"/>
    <w:rsid w:val="008401B6"/>
    <w:rsid w:val="00855DC5"/>
    <w:rsid w:val="00860F2D"/>
    <w:rsid w:val="0086121D"/>
    <w:rsid w:val="00871692"/>
    <w:rsid w:val="008871EF"/>
    <w:rsid w:val="008F7B46"/>
    <w:rsid w:val="00936944"/>
    <w:rsid w:val="009371AC"/>
    <w:rsid w:val="009B098C"/>
    <w:rsid w:val="009B7868"/>
    <w:rsid w:val="009E1810"/>
    <w:rsid w:val="00A0223A"/>
    <w:rsid w:val="00A464FB"/>
    <w:rsid w:val="00A61CB0"/>
    <w:rsid w:val="00A80F5B"/>
    <w:rsid w:val="00A87DC9"/>
    <w:rsid w:val="00AE3382"/>
    <w:rsid w:val="00B3093C"/>
    <w:rsid w:val="00B74E50"/>
    <w:rsid w:val="00B75247"/>
    <w:rsid w:val="00BA2C05"/>
    <w:rsid w:val="00BD4E90"/>
    <w:rsid w:val="00BE1611"/>
    <w:rsid w:val="00BF5BD3"/>
    <w:rsid w:val="00C021E5"/>
    <w:rsid w:val="00C31637"/>
    <w:rsid w:val="00C37CEE"/>
    <w:rsid w:val="00C83C5D"/>
    <w:rsid w:val="00C8600A"/>
    <w:rsid w:val="00CA15CE"/>
    <w:rsid w:val="00CB04E8"/>
    <w:rsid w:val="00CC19C8"/>
    <w:rsid w:val="00CD6D73"/>
    <w:rsid w:val="00CF1071"/>
    <w:rsid w:val="00CF2DF9"/>
    <w:rsid w:val="00D02576"/>
    <w:rsid w:val="00D068C4"/>
    <w:rsid w:val="00D541F5"/>
    <w:rsid w:val="00D90C5C"/>
    <w:rsid w:val="00D9204B"/>
    <w:rsid w:val="00DC4F67"/>
    <w:rsid w:val="00E10447"/>
    <w:rsid w:val="00E113F0"/>
    <w:rsid w:val="00E2287F"/>
    <w:rsid w:val="00E256C1"/>
    <w:rsid w:val="00E65800"/>
    <w:rsid w:val="00E804A2"/>
    <w:rsid w:val="00E9128C"/>
    <w:rsid w:val="00F25714"/>
    <w:rsid w:val="00F412E3"/>
    <w:rsid w:val="00F44DB3"/>
    <w:rsid w:val="00F53D57"/>
    <w:rsid w:val="00F54934"/>
    <w:rsid w:val="00F70269"/>
    <w:rsid w:val="00F87047"/>
    <w:rsid w:val="00FB535E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ABDD301"/>
  <w15:docId w15:val="{FA017084-2CB3-4361-BE9D-D1AF96D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95"/>
  </w:style>
  <w:style w:type="paragraph" w:styleId="Footer">
    <w:name w:val="footer"/>
    <w:basedOn w:val="Normal"/>
    <w:link w:val="FooterChar"/>
    <w:uiPriority w:val="99"/>
    <w:unhideWhenUsed/>
    <w:rsid w:val="00303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95"/>
  </w:style>
  <w:style w:type="character" w:styleId="Hyperlink">
    <w:name w:val="Hyperlink"/>
    <w:basedOn w:val="DefaultParagraphFont"/>
    <w:uiPriority w:val="99"/>
    <w:unhideWhenUsed/>
    <w:rsid w:val="00BF5B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healthcare.nhs.uk/cyp/therapy/occupational-therap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4913-BFF2-434F-8E22-1AA86233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Simmonds Amy-Jayne</dc:creator>
  <cp:lastModifiedBy>SMART, Beth (BUCKINGHAMSHIRE HEALTHCARE NHS TRUST)</cp:lastModifiedBy>
  <cp:revision>2</cp:revision>
  <cp:lastPrinted>2018-06-04T11:33:00Z</cp:lastPrinted>
  <dcterms:created xsi:type="dcterms:W3CDTF">2022-10-19T22:01:00Z</dcterms:created>
  <dcterms:modified xsi:type="dcterms:W3CDTF">2022-10-19T22:01:00Z</dcterms:modified>
</cp:coreProperties>
</file>